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D44C0" w14:textId="32344575" w:rsidR="00AB6EF4" w:rsidRPr="00276506" w:rsidRDefault="00AB6EF4" w:rsidP="00AB6EF4">
      <w:pPr>
        <w:rPr>
          <w:rFonts w:ascii="Arial" w:hAnsi="Arial" w:cs="Arial"/>
          <w:b/>
          <w:bCs/>
          <w:sz w:val="24"/>
          <w:szCs w:val="24"/>
        </w:rPr>
      </w:pPr>
      <w:r w:rsidRPr="00276506">
        <w:rPr>
          <w:rFonts w:ascii="Arial" w:hAnsi="Arial" w:cs="Arial"/>
          <w:b/>
          <w:bCs/>
          <w:sz w:val="24"/>
          <w:szCs w:val="24"/>
        </w:rPr>
        <w:t>Dreiecksegel bis 48m² Typ 2 ohne Statik</w:t>
      </w:r>
    </w:p>
    <w:p w14:paraId="50235EAE" w14:textId="77777777" w:rsidR="00AB6EF4" w:rsidRDefault="00AB6EF4" w:rsidP="00AB6E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Material: </w:t>
      </w:r>
    </w:p>
    <w:p w14:paraId="07CD56EF" w14:textId="0E1140AD" w:rsidR="00276506" w:rsidRDefault="00276506" w:rsidP="002765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PVC - beschichtetes </w:t>
      </w:r>
      <w:r w:rsidR="006065E9">
        <w:rPr>
          <w:rFonts w:ascii="Arial" w:hAnsi="Arial" w:cs="Arial"/>
          <w:sz w:val="20"/>
          <w:szCs w:val="20"/>
        </w:rPr>
        <w:t>Gewebe</w:t>
      </w:r>
      <w:r>
        <w:rPr>
          <w:rFonts w:ascii="Arial" w:hAnsi="Arial" w:cs="Arial"/>
          <w:sz w:val="20"/>
          <w:szCs w:val="20"/>
        </w:rPr>
        <w:t>, UV-stabil, wetterfest, reißfest, schwer entflammbar nach DIN 4102 B1</w:t>
      </w:r>
    </w:p>
    <w:p w14:paraId="6B8CB257" w14:textId="77777777" w:rsidR="00276506" w:rsidRDefault="00276506" w:rsidP="002765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(wasserdicht oder wasserdurchlässig)</w:t>
      </w:r>
    </w:p>
    <w:p w14:paraId="67A8C11F" w14:textId="77777777" w:rsidR="00AB6EF4" w:rsidRDefault="00AB6EF4" w:rsidP="00AB6E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0059D99" w14:textId="77777777" w:rsidR="00AB6EF4" w:rsidRDefault="00AB6EF4" w:rsidP="00AB6E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Farbe: </w:t>
      </w:r>
    </w:p>
    <w:p w14:paraId="027BE089" w14:textId="3B0C35FB" w:rsidR="00AB6EF4" w:rsidRDefault="00AB6EF4" w:rsidP="00AB6E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nach Wahl des Auftraggebers - Farbkarte </w:t>
      </w:r>
    </w:p>
    <w:p w14:paraId="65619519" w14:textId="77777777" w:rsidR="00AB6EF4" w:rsidRDefault="00AB6EF4" w:rsidP="00AB6E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BA1DC2A" w14:textId="77777777" w:rsidR="00AB6EF4" w:rsidRDefault="00AB6EF4" w:rsidP="00AB6E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Befestigungsmaße (gemessen Aufhängepunkt an Stütze):</w:t>
      </w:r>
    </w:p>
    <w:p w14:paraId="3B88204F" w14:textId="3F52B58F" w:rsidR="00AB6EF4" w:rsidRDefault="00AB6EF4" w:rsidP="00AB6E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bis 48m² zweidimensional gem. Skizze</w:t>
      </w:r>
    </w:p>
    <w:p w14:paraId="704C43A6" w14:textId="77777777" w:rsidR="00AB6EF4" w:rsidRDefault="00AB6EF4" w:rsidP="00AB6E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8CC260D" w14:textId="77777777" w:rsidR="00AB6EF4" w:rsidRDefault="00AB6EF4" w:rsidP="00AB6E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ADC862F" w14:textId="77777777" w:rsidR="00AB6EF4" w:rsidRDefault="00AB6EF4" w:rsidP="00AB6E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Anzahl der Befestigungspunkte:</w:t>
      </w:r>
    </w:p>
    <w:p w14:paraId="49147B29" w14:textId="77777777" w:rsidR="00AB6EF4" w:rsidRDefault="00AB6EF4" w:rsidP="00AB6E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</w:p>
    <w:p w14:paraId="31C5B5AD" w14:textId="77777777" w:rsidR="00AB6EF4" w:rsidRDefault="00AB6EF4" w:rsidP="00AB6E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8D78944" w14:textId="77777777" w:rsidR="00AB6EF4" w:rsidRDefault="00AB6EF4" w:rsidP="00AB6E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Ausführung: </w:t>
      </w:r>
    </w:p>
    <w:p w14:paraId="4FB999E5" w14:textId="77777777" w:rsidR="00AB6EF4" w:rsidRDefault="00AB6EF4" w:rsidP="00AB6E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Die Kanten werden konkav (ca. 5 - 8 %) geschnitten und die Nähte mittels Hochfrequenztechnik verschweißt. Im Randbereich wird ein Stahlseil eingearbeitet, um die straffe Verspannung zwischen den Befestigungspunkten zu sichern. </w:t>
      </w:r>
    </w:p>
    <w:p w14:paraId="1E51B5C5" w14:textId="77777777" w:rsidR="00AB6EF4" w:rsidRDefault="00AB6EF4" w:rsidP="00AB6E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FB6F64C" w14:textId="77777777" w:rsidR="00AB6EF4" w:rsidRDefault="00AB6EF4" w:rsidP="00AB6E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Die verstärkten Ecken werden mit Edelstahl - Beschlagteilen ausgeführt. Die Befestigung zwischen Mast und Beschlagteil erfolgt durch hochwertige </w:t>
      </w:r>
      <w:proofErr w:type="spellStart"/>
      <w:r>
        <w:rPr>
          <w:rFonts w:ascii="Arial" w:hAnsi="Arial" w:cs="Arial"/>
          <w:sz w:val="20"/>
          <w:szCs w:val="20"/>
        </w:rPr>
        <w:t>Wantenspanner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69139022" w14:textId="77777777" w:rsidR="00AB6EF4" w:rsidRDefault="00AB6EF4" w:rsidP="00AB6E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E8D4FFB" w14:textId="77777777" w:rsidR="00AB6EF4" w:rsidRDefault="00AB6EF4" w:rsidP="00AB6E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Durch die konkave Form der Segel und die eingesetzten </w:t>
      </w:r>
      <w:proofErr w:type="spellStart"/>
      <w:r>
        <w:rPr>
          <w:rFonts w:ascii="Arial" w:hAnsi="Arial" w:cs="Arial"/>
          <w:sz w:val="20"/>
          <w:szCs w:val="20"/>
        </w:rPr>
        <w:t>Wantenspanner</w:t>
      </w:r>
      <w:proofErr w:type="spellEnd"/>
      <w:r>
        <w:rPr>
          <w:rFonts w:ascii="Arial" w:hAnsi="Arial" w:cs="Arial"/>
          <w:sz w:val="20"/>
          <w:szCs w:val="20"/>
        </w:rPr>
        <w:t xml:space="preserve"> (ca. 30 cm pro Segelecke) verkleinert sich die Beschattungsfläche im Vergleich zu den angegebenen Mastabständen.</w:t>
      </w:r>
    </w:p>
    <w:p w14:paraId="7E420BAC" w14:textId="77777777" w:rsidR="00AB6EF4" w:rsidRDefault="00AB6EF4" w:rsidP="00AB6E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AB453C8" w14:textId="77777777" w:rsidR="00276506" w:rsidRDefault="00276506" w:rsidP="002765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Bitte beachten Sie, dass die Sonnensegel mit einem Gefälle von 10 % (wasserdurchlässiges Material) bzw. 15 % (wasserdichtes Material) eingebaut werden müssen, um den Wasserablauf zu gewährleisten.</w:t>
      </w:r>
    </w:p>
    <w:p w14:paraId="53E273F1" w14:textId="77777777" w:rsidR="00AB6EF4" w:rsidRDefault="00AB6EF4" w:rsidP="00AB6E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186BB78" w14:textId="77777777" w:rsidR="00AB6EF4" w:rsidRDefault="00AB6EF4" w:rsidP="00AB6E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 Auftragsfall müssen zuerst die Masten gesetzt werden. Danach erfolgt bauseits ein genaues Aufmaß von Befestigungsöse zu Befestigungsöse. Dieser Ablauf ist notwendig, um das Sonnensegel passgenau fertigen zu können.</w:t>
      </w:r>
    </w:p>
    <w:p w14:paraId="18D2B90C" w14:textId="77777777" w:rsidR="00AB6EF4" w:rsidRDefault="00AB6EF4" w:rsidP="00AB6E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711BBA7" w14:textId="77777777" w:rsidR="00AB6EF4" w:rsidRDefault="00AB6EF4" w:rsidP="00AB6E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Sonnensegel sind nicht für Schneelast berechnet und müssen im Winter demontiert werden.</w:t>
      </w:r>
    </w:p>
    <w:p w14:paraId="2E58DBA6" w14:textId="77777777" w:rsidR="00AB6EF4" w:rsidRDefault="00AB6EF4" w:rsidP="00AB6E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1EF2AF3" w14:textId="77777777" w:rsidR="00AB6EF4" w:rsidRDefault="00AB6EF4" w:rsidP="00AB6E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92CCADA" w14:textId="77777777" w:rsidR="00276506" w:rsidRPr="00276506" w:rsidRDefault="00AB6EF4" w:rsidP="00AB6E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276506">
        <w:rPr>
          <w:rFonts w:ascii="Arial" w:hAnsi="Arial" w:cs="Arial"/>
          <w:b/>
          <w:bCs/>
        </w:rPr>
        <w:t>Masten</w:t>
      </w:r>
    </w:p>
    <w:p w14:paraId="2AF4EFBD" w14:textId="77777777" w:rsidR="00276506" w:rsidRDefault="00276506" w:rsidP="00AB6E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F4F763B" w14:textId="466EFD37" w:rsidR="00AB6EF4" w:rsidRDefault="00AB6EF4" w:rsidP="00AB6E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Stahl verzinkt, 168,3 x 5,6 mm</w:t>
      </w:r>
    </w:p>
    <w:p w14:paraId="24D74BFC" w14:textId="77777777" w:rsidR="00AB6EF4" w:rsidRDefault="00AB6EF4" w:rsidP="00AB6E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F504C06" w14:textId="77777777" w:rsidR="00AB6EF4" w:rsidRDefault="00AB6EF4" w:rsidP="00AB6E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Höhe: </w:t>
      </w:r>
    </w:p>
    <w:p w14:paraId="42EF072E" w14:textId="2384E1E2" w:rsidR="00AB6EF4" w:rsidRDefault="00316B93" w:rsidP="00AB6E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voraussichtlich </w:t>
      </w:r>
      <w:r w:rsidR="00AB6EF4">
        <w:rPr>
          <w:rFonts w:ascii="Arial" w:hAnsi="Arial" w:cs="Arial"/>
          <w:sz w:val="20"/>
          <w:szCs w:val="20"/>
        </w:rPr>
        <w:t>max. 3,00 m bis Befestigungspunkt inkl. Bodenüberdeckung</w:t>
      </w:r>
    </w:p>
    <w:p w14:paraId="66F337B7" w14:textId="5681556D" w:rsidR="00AB6EF4" w:rsidRDefault="00AB6EF4" w:rsidP="00AB6E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+ 0,60 m für das Fundament</w:t>
      </w:r>
    </w:p>
    <w:p w14:paraId="1BAD56AD" w14:textId="77777777" w:rsidR="00AB6EF4" w:rsidRDefault="00AB6EF4" w:rsidP="00AB6E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3E2F39A" w14:textId="77777777" w:rsidR="00AB6EF4" w:rsidRDefault="00AB6EF4" w:rsidP="00AB6E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 Oberflächen der verzinkten Mastkonstruktion können, bedingt durch den Sonderwerkstoff, deutlich unterschiedliche Materialdicken und verschiedene Oberflächenstrukturen, Farbunterschiede aufweisen.</w:t>
      </w:r>
    </w:p>
    <w:p w14:paraId="14A84319" w14:textId="77777777" w:rsidR="00AB6EF4" w:rsidRDefault="00AB6EF4" w:rsidP="00AB6E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622DBFE" w14:textId="77777777" w:rsidR="00AB6EF4" w:rsidRDefault="00AB6EF4" w:rsidP="00AB6E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Diese Abweichungen sind produktionsbedingt. Darauf basierende Reklamationen erkennen wir nicht an.</w:t>
      </w:r>
    </w:p>
    <w:p w14:paraId="525E64CE" w14:textId="77777777" w:rsidR="00AB6EF4" w:rsidRDefault="00AB6EF4" w:rsidP="00AB6E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A4E2242" w14:textId="77777777" w:rsidR="00AB6EF4" w:rsidRDefault="00AB6EF4" w:rsidP="00AB6E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Empfohlene Fundamentgröße:</w:t>
      </w:r>
    </w:p>
    <w:p w14:paraId="7284F545" w14:textId="77777777" w:rsidR="00AB6EF4" w:rsidRDefault="00AB6EF4" w:rsidP="00AB6E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Köcherfundamente mit Bewehrung 125 x 125 x 145 cm (B x L x T) mit Köchergröße: 30 x 30 x 60 cm (B x L x T)</w:t>
      </w:r>
    </w:p>
    <w:p w14:paraId="71C25A37" w14:textId="77777777" w:rsidR="00AB6EF4" w:rsidRDefault="00AB6EF4" w:rsidP="00AB6E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80BDD73" w14:textId="77777777" w:rsidR="00AB6EF4" w:rsidRDefault="00AB6EF4" w:rsidP="00AB6E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 erforderlichen Erd- und Fundamentarbeiten sowie das Vergießen der Köcher erfolgen bauseitig.</w:t>
      </w:r>
    </w:p>
    <w:p w14:paraId="63DE25B4" w14:textId="77777777" w:rsidR="00CA7167" w:rsidRDefault="00CA7167"/>
    <w:sectPr w:rsidR="00CA7167" w:rsidSect="009F43A0">
      <w:pgSz w:w="11906" w:h="16838" w:code="9"/>
      <w:pgMar w:top="720" w:right="720" w:bottom="720" w:left="720" w:header="720" w:footer="720" w:gutter="0"/>
      <w:paperSrc w:first="259" w:other="259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EF4"/>
    <w:rsid w:val="00276506"/>
    <w:rsid w:val="00316B93"/>
    <w:rsid w:val="00597B79"/>
    <w:rsid w:val="006065E9"/>
    <w:rsid w:val="00657A54"/>
    <w:rsid w:val="009F43A0"/>
    <w:rsid w:val="00AB6EF4"/>
    <w:rsid w:val="00CA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3232A"/>
  <w15:chartTrackingRefBased/>
  <w15:docId w15:val="{607C79EB-4C67-4A70-A21E-BB10CC38D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B6EF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1844</Characters>
  <Application>Microsoft Office Word</Application>
  <DocSecurity>0</DocSecurity>
  <Lines>15</Lines>
  <Paragraphs>4</Paragraphs>
  <ScaleCrop>false</ScaleCrop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Lucca Kerner</dc:creator>
  <cp:keywords/>
  <dc:description/>
  <cp:lastModifiedBy>Lucca Kerner</cp:lastModifiedBy>
  <cp:revision>6</cp:revision>
  <dcterms:created xsi:type="dcterms:W3CDTF">2022-04-07T11:27:00Z</dcterms:created>
  <dcterms:modified xsi:type="dcterms:W3CDTF">2022-04-08T06:33:00Z</dcterms:modified>
</cp:coreProperties>
</file>