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7FD28" w14:textId="0600B7A1" w:rsidR="0003616B" w:rsidRPr="003133B7" w:rsidRDefault="000E0F7E" w:rsidP="0003616B">
      <w:pPr>
        <w:rPr>
          <w:rFonts w:ascii="Arial" w:hAnsi="Arial" w:cs="Arial"/>
          <w:b/>
          <w:bCs/>
          <w:sz w:val="24"/>
          <w:szCs w:val="24"/>
        </w:rPr>
      </w:pPr>
      <w:r w:rsidRPr="003133B7">
        <w:rPr>
          <w:rFonts w:ascii="Arial" w:hAnsi="Arial" w:cs="Arial"/>
          <w:b/>
          <w:bCs/>
          <w:sz w:val="24"/>
          <w:szCs w:val="24"/>
        </w:rPr>
        <w:t>Hypar</w:t>
      </w:r>
      <w:r w:rsidR="0003616B" w:rsidRPr="003133B7">
        <w:rPr>
          <w:rFonts w:ascii="Arial" w:hAnsi="Arial" w:cs="Arial"/>
          <w:b/>
          <w:bCs/>
          <w:sz w:val="24"/>
          <w:szCs w:val="24"/>
        </w:rPr>
        <w:t xml:space="preserve">segel bis 64m² Typ </w:t>
      </w:r>
      <w:r w:rsidRPr="003133B7">
        <w:rPr>
          <w:rFonts w:ascii="Arial" w:hAnsi="Arial" w:cs="Arial"/>
          <w:b/>
          <w:bCs/>
          <w:sz w:val="24"/>
          <w:szCs w:val="24"/>
        </w:rPr>
        <w:t>3</w:t>
      </w:r>
      <w:r w:rsidR="0003616B" w:rsidRPr="003133B7">
        <w:rPr>
          <w:rFonts w:ascii="Arial" w:hAnsi="Arial" w:cs="Arial"/>
          <w:b/>
          <w:bCs/>
          <w:sz w:val="24"/>
          <w:szCs w:val="24"/>
        </w:rPr>
        <w:t xml:space="preserve"> ohne Statik</w:t>
      </w:r>
    </w:p>
    <w:p w14:paraId="4BB7BA67" w14:textId="77777777" w:rsidR="0003616B" w:rsidRDefault="0003616B" w:rsidP="00036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Material: </w:t>
      </w:r>
    </w:p>
    <w:p w14:paraId="594B5471" w14:textId="44E8FFC9" w:rsidR="003133B7" w:rsidRDefault="003133B7" w:rsidP="003133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PVC - beschichtetes </w:t>
      </w:r>
      <w:r w:rsidR="00E410E0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ewebe, UV-stabil, wetterfest, reißfest, schwer entflammbar nach DIN 4102 B1</w:t>
      </w:r>
    </w:p>
    <w:p w14:paraId="39F3476C" w14:textId="77777777" w:rsidR="003133B7" w:rsidRDefault="003133B7" w:rsidP="003133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(wasserdicht oder wasserdurchlässig)</w:t>
      </w:r>
    </w:p>
    <w:p w14:paraId="042B0BA3" w14:textId="77777777" w:rsidR="0003616B" w:rsidRDefault="0003616B" w:rsidP="00036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26A179A" w14:textId="77777777" w:rsidR="0003616B" w:rsidRDefault="0003616B" w:rsidP="00036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Farbe: </w:t>
      </w:r>
    </w:p>
    <w:p w14:paraId="3B1828F1" w14:textId="63232C37" w:rsidR="0003616B" w:rsidRDefault="0003616B" w:rsidP="00036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nach Wahl des Auftraggebers - Farbkarte </w:t>
      </w:r>
    </w:p>
    <w:p w14:paraId="28E76FA9" w14:textId="77777777" w:rsidR="0003616B" w:rsidRDefault="0003616B" w:rsidP="00036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1B36329" w14:textId="77777777" w:rsidR="0003616B" w:rsidRDefault="0003616B" w:rsidP="00036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Befestigungsmaße (gemessen Aufhängepunkt an Stütze):</w:t>
      </w:r>
    </w:p>
    <w:p w14:paraId="69F001A5" w14:textId="0A4CD3FA" w:rsidR="0003616B" w:rsidRDefault="0003616B" w:rsidP="00036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bis 64m² zweidimensional gem. Skizze</w:t>
      </w:r>
    </w:p>
    <w:p w14:paraId="377C0A68" w14:textId="77777777" w:rsidR="0003616B" w:rsidRDefault="0003616B" w:rsidP="00036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CA80E1A" w14:textId="77777777" w:rsidR="0003616B" w:rsidRDefault="0003616B" w:rsidP="00036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631B883" w14:textId="77777777" w:rsidR="0003616B" w:rsidRDefault="0003616B" w:rsidP="00036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Anzahl der Befestigungspunkte:</w:t>
      </w:r>
    </w:p>
    <w:p w14:paraId="7C8054D9" w14:textId="77777777" w:rsidR="0003616B" w:rsidRDefault="0003616B" w:rsidP="00036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</w:p>
    <w:p w14:paraId="6244122C" w14:textId="77777777" w:rsidR="0003616B" w:rsidRDefault="0003616B" w:rsidP="00036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6807AE1" w14:textId="77777777" w:rsidR="000C0DEF" w:rsidRDefault="000C0DEF" w:rsidP="000C0D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Ausführung: </w:t>
      </w:r>
    </w:p>
    <w:p w14:paraId="19F6F45D" w14:textId="77777777" w:rsidR="000C0DEF" w:rsidRDefault="000C0DEF" w:rsidP="000C0D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Zwei diagonal gegenüberliegende Befestigungspunkte des Segels werden als Hoch- bzw. Tiefpunkt ausgeführt.</w:t>
      </w:r>
    </w:p>
    <w:p w14:paraId="32095978" w14:textId="77777777" w:rsidR="000C0DEF" w:rsidRDefault="000C0DEF" w:rsidP="000C0D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Kanten werden konkav (ca. 8 -12 %) geschnitten und die Nähte mittels Hochfrequenztechnik verschweißt. Im Randbereich wird ein Stahlseil eingearbeitet, um die straffe Verspannung zwischen den Befestigungspunkten zu sichern. </w:t>
      </w:r>
    </w:p>
    <w:p w14:paraId="2BBA2796" w14:textId="77777777" w:rsidR="000C0DEF" w:rsidRDefault="000C0DEF" w:rsidP="000C0D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F8D7AEA" w14:textId="77777777" w:rsidR="000C0DEF" w:rsidRDefault="000C0DEF" w:rsidP="000C0D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verstärkten Ecken werden mit Edelstahl - Beschlagteilen ausgeführt. Die Befestigung zwischen Mast und Beschlagteil erfolgt durch hochwertige Wantenspanner.</w:t>
      </w:r>
    </w:p>
    <w:p w14:paraId="11B1192F" w14:textId="77777777" w:rsidR="000C0DEF" w:rsidRDefault="000C0DEF" w:rsidP="000C0D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21FE010" w14:textId="77777777" w:rsidR="000C0DEF" w:rsidRDefault="000C0DEF" w:rsidP="000C0D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Durch die konkave Form der Segel und die eingesetzten Wantenspanner (ca. 30 cm pro Segelecke) verkleinert sich die Beschattungsfläche im Vergleich zu den angegebenen Mastabständen.</w:t>
      </w:r>
    </w:p>
    <w:p w14:paraId="2BE3A44C" w14:textId="77777777" w:rsidR="000C0DEF" w:rsidRDefault="000C0DEF" w:rsidP="000C0D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722D352" w14:textId="77777777" w:rsidR="000C0DEF" w:rsidRDefault="000C0DEF" w:rsidP="000C0D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 Auftragsfall müssen zuerst die Masten gesetzt werden. Danach erfolgt bauseits ein genaues Aufmaß von Befestigungsöse zu Befestigungsöse. Dieser Ablauf ist notwendig, um das Sonnensegel passgenau fertigen zu können.</w:t>
      </w:r>
    </w:p>
    <w:p w14:paraId="6E11D737" w14:textId="77777777" w:rsidR="000C0DEF" w:rsidRDefault="000C0DEF" w:rsidP="000C0D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D7A3E6F" w14:textId="77777777" w:rsidR="000C0DEF" w:rsidRDefault="000C0DEF" w:rsidP="000C0D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Sonnensegel sind nicht für Schneelast berechnet und müssen im Winter demontiert werden.</w:t>
      </w:r>
    </w:p>
    <w:p w14:paraId="15BA0011" w14:textId="77777777" w:rsidR="000C0DEF" w:rsidRDefault="000C0DEF" w:rsidP="000C0D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65A64D2" w14:textId="1BA15A8E" w:rsidR="0003616B" w:rsidRDefault="000C0DEF" w:rsidP="000C0D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 ist empfehlenswert, die Erstmontage des Sonnensegels von Planex-Monteuren ausführen zu lassen</w:t>
      </w:r>
    </w:p>
    <w:p w14:paraId="34DAA860" w14:textId="77777777" w:rsidR="0003616B" w:rsidRDefault="0003616B" w:rsidP="00036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EAE45DF" w14:textId="77777777" w:rsidR="003133B7" w:rsidRPr="003133B7" w:rsidRDefault="0003616B" w:rsidP="00036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133B7">
        <w:rPr>
          <w:rFonts w:ascii="Arial" w:hAnsi="Arial" w:cs="Arial"/>
          <w:b/>
          <w:bCs/>
        </w:rPr>
        <w:t>Masten</w:t>
      </w:r>
    </w:p>
    <w:p w14:paraId="22E228FE" w14:textId="77777777" w:rsidR="003133B7" w:rsidRDefault="003133B7" w:rsidP="00036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37A4DC8" w14:textId="6EBB4F68" w:rsidR="0003616B" w:rsidRDefault="0003616B" w:rsidP="00036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Stahl verzinkt, 168,3 x 7,1 mm</w:t>
      </w:r>
    </w:p>
    <w:p w14:paraId="650D58CD" w14:textId="77777777" w:rsidR="00AC4C91" w:rsidRDefault="00AC4C91" w:rsidP="00036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BAFD330" w14:textId="12230898" w:rsidR="0003616B" w:rsidRDefault="0003616B" w:rsidP="00036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Höhe: </w:t>
      </w:r>
    </w:p>
    <w:p w14:paraId="1D5F12B5" w14:textId="2DFCF358" w:rsidR="0003616B" w:rsidRDefault="00F85898" w:rsidP="00036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voraussichtlich </w:t>
      </w:r>
      <w:r w:rsidR="0003616B">
        <w:rPr>
          <w:rFonts w:ascii="Arial" w:hAnsi="Arial" w:cs="Arial"/>
          <w:sz w:val="20"/>
          <w:szCs w:val="20"/>
        </w:rPr>
        <w:t>max. 3,00 m bis Befestigungspunkt inkl. Bodenüberdeckung</w:t>
      </w:r>
    </w:p>
    <w:p w14:paraId="635D7D5F" w14:textId="5345C036" w:rsidR="0003616B" w:rsidRDefault="0003616B" w:rsidP="00036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+ 0,60 m für das Fundament</w:t>
      </w:r>
    </w:p>
    <w:p w14:paraId="149F9AA1" w14:textId="77777777" w:rsidR="0003616B" w:rsidRDefault="0003616B" w:rsidP="00036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9FBC24B" w14:textId="77777777" w:rsidR="0003616B" w:rsidRDefault="0003616B" w:rsidP="00036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Oberflächen der verzinkten Mastkonstruktion können, bedingt durch den Sonderwerkstoff, deutlich unterschiedliche Materialdicken und verschiedene Oberflächenstrukturen, Farbunterschiede aufweisen.</w:t>
      </w:r>
    </w:p>
    <w:p w14:paraId="5A598CBD" w14:textId="77777777" w:rsidR="0003616B" w:rsidRDefault="0003616B" w:rsidP="00036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879122A" w14:textId="77777777" w:rsidR="0003616B" w:rsidRDefault="0003616B" w:rsidP="00036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Diese Abweichungen sind produktionsbedingt. Darauf basierende Reklamationen erkennen wir nicht an.</w:t>
      </w:r>
    </w:p>
    <w:p w14:paraId="17BAB77E" w14:textId="77777777" w:rsidR="0003616B" w:rsidRDefault="0003616B" w:rsidP="00036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11E1544" w14:textId="77777777" w:rsidR="0003616B" w:rsidRDefault="0003616B" w:rsidP="00036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Empfohlene Fundamentgröße:</w:t>
      </w:r>
    </w:p>
    <w:p w14:paraId="2A22D042" w14:textId="77777777" w:rsidR="0003616B" w:rsidRDefault="0003616B" w:rsidP="00036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Köcherfundamente mit Bewehrung 110 x 110 x 130 cm (B x L x T) mit Köchergröße: 30 x 30 x 60 cm (B x L x T)</w:t>
      </w:r>
    </w:p>
    <w:p w14:paraId="149C45E0" w14:textId="77777777" w:rsidR="0003616B" w:rsidRDefault="0003616B" w:rsidP="00036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4EC9C11" w14:textId="4A316A4E" w:rsidR="0003616B" w:rsidRDefault="0003616B" w:rsidP="0003616B">
      <w:r>
        <w:rPr>
          <w:rFonts w:ascii="Arial" w:hAnsi="Arial" w:cs="Arial"/>
          <w:sz w:val="20"/>
          <w:szCs w:val="20"/>
        </w:rPr>
        <w:t>Die erforderlichen Erd- und Fundamentarbeiten sowie das Vergießen der Köcher erfolgen bauseitig.</w:t>
      </w:r>
    </w:p>
    <w:sectPr w:rsidR="0003616B" w:rsidSect="009F43A0">
      <w:pgSz w:w="11906" w:h="16838" w:code="9"/>
      <w:pgMar w:top="720" w:right="720" w:bottom="720" w:left="720" w:header="720" w:footer="720" w:gutter="0"/>
      <w:paperSrc w:first="259" w:other="259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16B"/>
    <w:rsid w:val="0003616B"/>
    <w:rsid w:val="000C0DEF"/>
    <w:rsid w:val="000E0F7E"/>
    <w:rsid w:val="003133B7"/>
    <w:rsid w:val="009F43A0"/>
    <w:rsid w:val="009F52C2"/>
    <w:rsid w:val="00AC4C91"/>
    <w:rsid w:val="00CA7167"/>
    <w:rsid w:val="00E410E0"/>
    <w:rsid w:val="00F8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E63EC"/>
  <w15:chartTrackingRefBased/>
  <w15:docId w15:val="{BAA6E461-468A-4385-8C24-1CE2CC45D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3616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6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Lucca Kerner</dc:creator>
  <cp:keywords/>
  <dc:description/>
  <cp:lastModifiedBy>Lucca Kerner</cp:lastModifiedBy>
  <cp:revision>8</cp:revision>
  <dcterms:created xsi:type="dcterms:W3CDTF">2022-04-07T12:00:00Z</dcterms:created>
  <dcterms:modified xsi:type="dcterms:W3CDTF">2022-04-08T06:40:00Z</dcterms:modified>
</cp:coreProperties>
</file>