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F975D" w14:textId="032B0285" w:rsidR="00BB65B4" w:rsidRPr="00315FBC" w:rsidRDefault="00BB65B4" w:rsidP="00BB65B4">
      <w:pPr>
        <w:rPr>
          <w:rFonts w:ascii="Arial" w:hAnsi="Arial" w:cs="Arial"/>
          <w:b/>
          <w:bCs/>
          <w:sz w:val="24"/>
          <w:szCs w:val="24"/>
        </w:rPr>
      </w:pPr>
      <w:r w:rsidRPr="00315FBC">
        <w:rPr>
          <w:rFonts w:ascii="Arial" w:hAnsi="Arial" w:cs="Arial"/>
          <w:b/>
          <w:bCs/>
          <w:sz w:val="24"/>
          <w:szCs w:val="24"/>
        </w:rPr>
        <w:t>Vierecksegel bis 49m² Typ 2 ohne Statik</w:t>
      </w:r>
    </w:p>
    <w:p w14:paraId="021EA77A" w14:textId="77777777" w:rsidR="00BB65B4" w:rsidRDefault="00BB65B4" w:rsidP="00BB65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Material: </w:t>
      </w:r>
    </w:p>
    <w:p w14:paraId="462994DF" w14:textId="69DD56AB" w:rsidR="00315FBC" w:rsidRDefault="00315FBC" w:rsidP="00315F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PVC - beschichtetes </w:t>
      </w:r>
      <w:r w:rsidR="00673C8E">
        <w:rPr>
          <w:rFonts w:ascii="Arial" w:hAnsi="Arial" w:cs="Arial"/>
          <w:sz w:val="20"/>
          <w:szCs w:val="20"/>
        </w:rPr>
        <w:t>G</w:t>
      </w:r>
      <w:r>
        <w:rPr>
          <w:rFonts w:ascii="Arial" w:hAnsi="Arial" w:cs="Arial"/>
          <w:sz w:val="20"/>
          <w:szCs w:val="20"/>
        </w:rPr>
        <w:t>ewebe, UV-stabil, wetterfest, reißfest, schwer entflammbar nach DIN 4102 B1</w:t>
      </w:r>
    </w:p>
    <w:p w14:paraId="4440FEE3" w14:textId="77777777" w:rsidR="00315FBC" w:rsidRDefault="00315FBC" w:rsidP="00315F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(wasserdicht oder wasserdurchlässig)</w:t>
      </w:r>
    </w:p>
    <w:p w14:paraId="72F9728F" w14:textId="77777777" w:rsidR="00BB65B4" w:rsidRDefault="00BB65B4" w:rsidP="00BB65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6ACBAC7" w14:textId="77777777" w:rsidR="00BB65B4" w:rsidRDefault="00BB65B4" w:rsidP="00BB65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Farbe: </w:t>
      </w:r>
    </w:p>
    <w:p w14:paraId="0B86549D" w14:textId="11AAA00E" w:rsidR="00BB65B4" w:rsidRDefault="00BB65B4" w:rsidP="00BB65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nach Wahl des Auftraggebers - Farbkarte </w:t>
      </w:r>
    </w:p>
    <w:p w14:paraId="3B68C93A" w14:textId="77777777" w:rsidR="00BB65B4" w:rsidRDefault="00BB65B4" w:rsidP="00BB65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DFC86C5" w14:textId="77777777" w:rsidR="00BB65B4" w:rsidRDefault="00BB65B4" w:rsidP="00BB65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Befestigungsmaße (gemessen Aufhängepunkt an Stütze):</w:t>
      </w:r>
    </w:p>
    <w:p w14:paraId="1BCAFF19" w14:textId="75CF233B" w:rsidR="00BB65B4" w:rsidRDefault="00BB65B4" w:rsidP="00BB65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bis 49m² zweidimensional gem. Skizze</w:t>
      </w:r>
    </w:p>
    <w:p w14:paraId="55A91927" w14:textId="77777777" w:rsidR="00BB65B4" w:rsidRDefault="00BB65B4" w:rsidP="00BB65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336DA6A" w14:textId="77777777" w:rsidR="00BB65B4" w:rsidRDefault="00BB65B4" w:rsidP="00BB65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A65E7E6" w14:textId="77777777" w:rsidR="00BB65B4" w:rsidRDefault="00BB65B4" w:rsidP="00BB65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Anzahl der Befestigungspunkte:</w:t>
      </w:r>
    </w:p>
    <w:p w14:paraId="327E6921" w14:textId="77777777" w:rsidR="00BB65B4" w:rsidRDefault="00BB65B4" w:rsidP="00BB65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</w:p>
    <w:p w14:paraId="3693D328" w14:textId="77777777" w:rsidR="00BB65B4" w:rsidRDefault="00BB65B4" w:rsidP="00BB65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01879E6" w14:textId="77777777" w:rsidR="00BB65B4" w:rsidRDefault="00BB65B4" w:rsidP="00BB65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Ausführung: </w:t>
      </w:r>
    </w:p>
    <w:p w14:paraId="26095AA0" w14:textId="77777777" w:rsidR="00BB65B4" w:rsidRDefault="00BB65B4" w:rsidP="00BB65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Die Kanten werden konkav (ca. 5 - 8 %) geschnitten und die Nähte mittels Hochfrequenztechnik verschweißt. Im Randbereich wird ein Stahlseil eingearbeitet, um die straffe Verspannung zwischen den Befestigungspunkten zu sichern. </w:t>
      </w:r>
    </w:p>
    <w:p w14:paraId="4FE67F72" w14:textId="77777777" w:rsidR="00BB65B4" w:rsidRDefault="00BB65B4" w:rsidP="00BB65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8B411A7" w14:textId="77777777" w:rsidR="00BB65B4" w:rsidRDefault="00BB65B4" w:rsidP="00BB65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Die verstärkten Ecken werden mit Edelstahl - Beschlagteilen ausgeführt. Die Befestigung zwischen Mast und Beschlagteil erfolgt durch hochwertige Wantenspanner.</w:t>
      </w:r>
    </w:p>
    <w:p w14:paraId="0F161A53" w14:textId="77777777" w:rsidR="00BB65B4" w:rsidRDefault="00BB65B4" w:rsidP="00BB65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DFC8FC8" w14:textId="77777777" w:rsidR="00BB65B4" w:rsidRDefault="00BB65B4" w:rsidP="00BB65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Durch die konkave Form der Segel und die eingesetzten Wantenspanner (ca. 30 cm pro Segelecke) verkleinert sich die Beschattungsfläche im Vergleich zu den angegebenen Mastabständen.</w:t>
      </w:r>
    </w:p>
    <w:p w14:paraId="3D24DD3F" w14:textId="77777777" w:rsidR="00BB65B4" w:rsidRDefault="00BB65B4" w:rsidP="00BB65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7650CE4" w14:textId="77777777" w:rsidR="00315FBC" w:rsidRDefault="00315FBC" w:rsidP="00315F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Bitte beachten Sie, dass die Sonnensegel mit einem Gefälle von 10 % (wasserdurchlässiges Material) bzw. 15 % (wasserdichtes Material) eingebaut werden müssen, um den Wasserablauf zu gewährleisten.</w:t>
      </w:r>
    </w:p>
    <w:p w14:paraId="5F747FED" w14:textId="77777777" w:rsidR="00BB65B4" w:rsidRDefault="00BB65B4" w:rsidP="00BB65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35C9F5C" w14:textId="77777777" w:rsidR="00BB65B4" w:rsidRDefault="00BB65B4" w:rsidP="00BB65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 Auftragsfall müssen zuerst die Masten gesetzt werden. Danach erfolgt bauseits ein genaues Aufmaß von Befestigungsöse zu Befestigungsöse. Dieser Ablauf ist notwendig, um das Sonnensegel passgenau fertigen zu können.</w:t>
      </w:r>
    </w:p>
    <w:p w14:paraId="635A545A" w14:textId="77777777" w:rsidR="00BB65B4" w:rsidRDefault="00BB65B4" w:rsidP="00BB65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B62E8EC" w14:textId="77777777" w:rsidR="00BB65B4" w:rsidRDefault="00BB65B4" w:rsidP="00BB65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Sonnensegel sind nicht für Schneelast berechnet und müssen im Winter demontiert werden.</w:t>
      </w:r>
    </w:p>
    <w:p w14:paraId="3C8E729D" w14:textId="77777777" w:rsidR="00BB65B4" w:rsidRDefault="00BB65B4" w:rsidP="00BB65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FCFB273" w14:textId="77777777" w:rsidR="00BB65B4" w:rsidRDefault="00BB65B4" w:rsidP="00BB65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ACE724F" w14:textId="77777777" w:rsidR="00315FBC" w:rsidRPr="00315FBC" w:rsidRDefault="00BB65B4" w:rsidP="00BB65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315FBC">
        <w:rPr>
          <w:rFonts w:ascii="Arial" w:hAnsi="Arial" w:cs="Arial"/>
          <w:b/>
          <w:bCs/>
        </w:rPr>
        <w:t>Masten</w:t>
      </w:r>
    </w:p>
    <w:p w14:paraId="3E0E5041" w14:textId="77777777" w:rsidR="00315FBC" w:rsidRDefault="00315FBC" w:rsidP="00BB65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DFDAF36" w14:textId="1D0403B1" w:rsidR="00BB65B4" w:rsidRDefault="00BB65B4" w:rsidP="00BB65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Stahl verzinkt, 168,3 x 5,6 mm</w:t>
      </w:r>
    </w:p>
    <w:p w14:paraId="355F5237" w14:textId="24E1D0AA" w:rsidR="00BB65B4" w:rsidRDefault="00BB65B4" w:rsidP="00BB65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DDB277F" w14:textId="77777777" w:rsidR="00BB65B4" w:rsidRDefault="00BB65B4" w:rsidP="00BB65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Höhe: </w:t>
      </w:r>
    </w:p>
    <w:p w14:paraId="7520AAD1" w14:textId="5AEDD772" w:rsidR="00BB65B4" w:rsidRDefault="00482BF4" w:rsidP="00BB65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voraussichtlich </w:t>
      </w:r>
      <w:r w:rsidR="00BB65B4">
        <w:rPr>
          <w:rFonts w:ascii="Arial" w:hAnsi="Arial" w:cs="Arial"/>
          <w:sz w:val="20"/>
          <w:szCs w:val="20"/>
        </w:rPr>
        <w:t>max. 3,00 m bis Befestigungspunkt inkl. Bodenüberdeckung</w:t>
      </w:r>
    </w:p>
    <w:p w14:paraId="01460872" w14:textId="3B872C26" w:rsidR="00BB65B4" w:rsidRDefault="00BB65B4" w:rsidP="00BB65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+ 0,60 m für das Fundament</w:t>
      </w:r>
    </w:p>
    <w:p w14:paraId="76BE9BE8" w14:textId="77777777" w:rsidR="00BB65B4" w:rsidRDefault="00BB65B4" w:rsidP="00BB65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97010B7" w14:textId="77777777" w:rsidR="00BB65B4" w:rsidRDefault="00BB65B4" w:rsidP="00BB65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Die Oberflächen der verzinkten Mastkonstruktion können, bedingt durch den Sonderwerkstoff, deutlich unterschiedliche Materialdicken und verschiedene Oberflächenstrukturen, Farbunterschiede aufweisen.</w:t>
      </w:r>
    </w:p>
    <w:p w14:paraId="2B3DFE0B" w14:textId="77777777" w:rsidR="00BB65B4" w:rsidRDefault="00BB65B4" w:rsidP="00BB65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447C35E" w14:textId="77777777" w:rsidR="00BB65B4" w:rsidRDefault="00BB65B4" w:rsidP="00BB65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Diese Abweichungen sind produktionsbedingt. Darauf basierende Reklamationen erkennen wir nicht an.</w:t>
      </w:r>
    </w:p>
    <w:p w14:paraId="501E98AE" w14:textId="77777777" w:rsidR="00BB65B4" w:rsidRDefault="00BB65B4" w:rsidP="00BB65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0D43981" w14:textId="77777777" w:rsidR="00BB65B4" w:rsidRDefault="00BB65B4" w:rsidP="00BB65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Empfohlene Fundamentgröße:</w:t>
      </w:r>
    </w:p>
    <w:p w14:paraId="28AEF217" w14:textId="77777777" w:rsidR="00BB65B4" w:rsidRDefault="00BB65B4" w:rsidP="00BB65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Köcherfundamente mit Bewehrung 100 x 100 x 130 cm (B x L x T) mit Köchergröße: 30 x 30 x 60 cm (B x L x T)</w:t>
      </w:r>
    </w:p>
    <w:p w14:paraId="5A8A293B" w14:textId="77777777" w:rsidR="00BB65B4" w:rsidRDefault="00BB65B4" w:rsidP="00BB65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60EC495" w14:textId="015CA437" w:rsidR="00BB65B4" w:rsidRDefault="00BB65B4" w:rsidP="00BB65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Die erforderlichen Erd- und Fundamentarbeiten sowie das Vergießen der Köcher erfolgen bauseitig.</w:t>
      </w:r>
    </w:p>
    <w:p w14:paraId="6AEE9B56" w14:textId="77777777" w:rsidR="00CA7167" w:rsidRDefault="00CA7167"/>
    <w:sectPr w:rsidR="00CA7167" w:rsidSect="009F43A0">
      <w:pgSz w:w="11906" w:h="16838" w:code="9"/>
      <w:pgMar w:top="720" w:right="720" w:bottom="720" w:left="720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5B4"/>
    <w:rsid w:val="00201F31"/>
    <w:rsid w:val="00315FBC"/>
    <w:rsid w:val="00482BF4"/>
    <w:rsid w:val="00673C8E"/>
    <w:rsid w:val="00906419"/>
    <w:rsid w:val="009F43A0"/>
    <w:rsid w:val="00BB65B4"/>
    <w:rsid w:val="00CA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AB4FD"/>
  <w15:chartTrackingRefBased/>
  <w15:docId w15:val="{69C96E9C-44AD-408B-95B0-F6E1CC026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B65B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794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1844</Characters>
  <Application>Microsoft Office Word</Application>
  <DocSecurity>0</DocSecurity>
  <Lines>15</Lines>
  <Paragraphs>4</Paragraphs>
  <ScaleCrop>false</ScaleCrop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Lucca Kerner</dc:creator>
  <cp:keywords/>
  <dc:description/>
  <cp:lastModifiedBy>Lucca Kerner</cp:lastModifiedBy>
  <cp:revision>6</cp:revision>
  <dcterms:created xsi:type="dcterms:W3CDTF">2022-04-07T11:46:00Z</dcterms:created>
  <dcterms:modified xsi:type="dcterms:W3CDTF">2022-04-08T06:44:00Z</dcterms:modified>
</cp:coreProperties>
</file>