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C00AB" w14:textId="1FD89FCD" w:rsidR="000377B9" w:rsidRPr="00D554C5" w:rsidRDefault="000377B9" w:rsidP="000377B9">
      <w:pPr>
        <w:rPr>
          <w:rFonts w:ascii="Arial" w:hAnsi="Arial" w:cs="Arial"/>
          <w:b/>
          <w:bCs/>
          <w:sz w:val="24"/>
          <w:szCs w:val="24"/>
        </w:rPr>
      </w:pPr>
      <w:r w:rsidRPr="00D554C5">
        <w:rPr>
          <w:rFonts w:ascii="Arial" w:hAnsi="Arial" w:cs="Arial"/>
          <w:b/>
          <w:bCs/>
          <w:sz w:val="24"/>
          <w:szCs w:val="24"/>
        </w:rPr>
        <w:t>Vierecksegel mit Systemstatik bis 25m²</w:t>
      </w:r>
    </w:p>
    <w:p w14:paraId="7F44C46C" w14:textId="77777777" w:rsidR="000377B9" w:rsidRDefault="000377B9" w:rsidP="000377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Material: </w:t>
      </w:r>
    </w:p>
    <w:p w14:paraId="36EA7B09" w14:textId="42518048" w:rsidR="00D554C5" w:rsidRDefault="00D554C5" w:rsidP="00D554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PVC - beschichtetes </w:t>
      </w:r>
      <w:r w:rsidR="00566025"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>ewebe, UV-stabil, wetterfest, reißfest, schwer entflammbar nach DIN 4102 B1</w:t>
      </w:r>
    </w:p>
    <w:p w14:paraId="5C7EE927" w14:textId="77777777" w:rsidR="00D554C5" w:rsidRDefault="00D554C5" w:rsidP="00D554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(wasserdicht oder wasserdurchlässig)</w:t>
      </w:r>
    </w:p>
    <w:p w14:paraId="5F21A294" w14:textId="77777777" w:rsidR="00D554C5" w:rsidRDefault="00D554C5" w:rsidP="00D554C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</w:p>
    <w:p w14:paraId="2866F935" w14:textId="77777777" w:rsidR="00D554C5" w:rsidRPr="00D554C5" w:rsidRDefault="00D554C5" w:rsidP="00D554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18"/>
        </w:rPr>
      </w:pPr>
      <w:r w:rsidRPr="00D554C5">
        <w:rPr>
          <w:rFonts w:ascii="Arial" w:hAnsi="Arial" w:cs="Arial"/>
          <w:sz w:val="20"/>
          <w:szCs w:val="18"/>
        </w:rPr>
        <w:t xml:space="preserve">Farbe: </w:t>
      </w:r>
    </w:p>
    <w:p w14:paraId="1173403F" w14:textId="77777777" w:rsidR="00D554C5" w:rsidRDefault="00D554C5" w:rsidP="00D554C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ascii="Arial" w:hAnsi="Arial" w:cs="Arial"/>
          <w:sz w:val="20"/>
          <w:szCs w:val="20"/>
        </w:rPr>
        <w:t>nach Wahl des Auftraggebers - Farbkarte</w:t>
      </w:r>
    </w:p>
    <w:p w14:paraId="5C1F2025" w14:textId="77777777" w:rsidR="000377B9" w:rsidRDefault="000377B9" w:rsidP="000377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D3948EE" w14:textId="77777777" w:rsidR="000377B9" w:rsidRDefault="000377B9" w:rsidP="000377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Mastabstände: </w:t>
      </w:r>
    </w:p>
    <w:p w14:paraId="312113BE" w14:textId="469069D7" w:rsidR="000377B9" w:rsidRDefault="000377B9" w:rsidP="000377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max. 5,0 x 5,0 m</w:t>
      </w:r>
    </w:p>
    <w:p w14:paraId="5CFF33DE" w14:textId="77777777" w:rsidR="000377B9" w:rsidRDefault="000377B9" w:rsidP="000377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FE2A0A4" w14:textId="77777777" w:rsidR="000377B9" w:rsidRDefault="000377B9" w:rsidP="000377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Anzahl der Befestigungspunkte: </w:t>
      </w:r>
    </w:p>
    <w:p w14:paraId="4575AF4E" w14:textId="09AF948D" w:rsidR="000377B9" w:rsidRDefault="000377B9" w:rsidP="000377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</w:p>
    <w:p w14:paraId="4ED30D24" w14:textId="77777777" w:rsidR="000377B9" w:rsidRDefault="000377B9" w:rsidP="000377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1ABF4B3" w14:textId="77777777" w:rsidR="000377B9" w:rsidRDefault="000377B9" w:rsidP="000377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Ausführung: </w:t>
      </w:r>
    </w:p>
    <w:p w14:paraId="4F2F70D4" w14:textId="77777777" w:rsidR="000377B9" w:rsidRDefault="000377B9" w:rsidP="000377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Die Kanten werden konkav (ca. 8 - 12 %) geschnitten und die Nähte mittels Hochfrequenztechnik verschweißt. Im Randbereich wird ein Stahlseil eingearbeitet, um die straffe Verspannung zwischen den Befestigungspunkten zu sichern. </w:t>
      </w:r>
    </w:p>
    <w:p w14:paraId="5A3C2AF2" w14:textId="77777777" w:rsidR="000377B9" w:rsidRDefault="000377B9" w:rsidP="000377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CD7299B" w14:textId="6A084496" w:rsidR="000377B9" w:rsidRDefault="000377B9" w:rsidP="000377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Die verstärkten Ecken werden mit Edelstahl - Beschlagteilen ausgeführt. Die Befestigung zwischen Mast und Beschlagteil erfolgt durch hochwertige Wantenspanner.</w:t>
      </w:r>
    </w:p>
    <w:p w14:paraId="3563EA17" w14:textId="77777777" w:rsidR="000377B9" w:rsidRDefault="000377B9" w:rsidP="000377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5183278" w14:textId="77777777" w:rsidR="000377B9" w:rsidRDefault="000377B9" w:rsidP="000377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Durch die konkave Form der Segel und die eingesetzten Wantenspanner (ca. 30 cm pro Segelecke) verkleinert sich die Beschattungsfläche im Vergleich zu den angegebenen Mastabständen.</w:t>
      </w:r>
    </w:p>
    <w:p w14:paraId="1C5515B0" w14:textId="77777777" w:rsidR="000377B9" w:rsidRDefault="000377B9" w:rsidP="000377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6186B80" w14:textId="77777777" w:rsidR="00D554C5" w:rsidRDefault="00D554C5" w:rsidP="00D554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Bitte beachten Sie, dass die Sonnensegel mit einem Gefälle von 10 % (wasserdurchlässiges Material) bzw. 15 % (wasserdichtes Material) eingebaut werden müssen, um den Wasserablauf zu gewährleisten.</w:t>
      </w:r>
    </w:p>
    <w:p w14:paraId="03A7E78F" w14:textId="77777777" w:rsidR="000377B9" w:rsidRDefault="000377B9" w:rsidP="000377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B6AFCFD" w14:textId="77777777" w:rsidR="000377B9" w:rsidRDefault="000377B9" w:rsidP="000377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 Auftragsfall müssen zuerst die Masten gesetzt werden. Danach erfolgt bauseits ein genaues Aufmaß von Befestigungsöse zu Befestigungsöse. Dieser Ablauf ist notwendig, um das Sonnensegel passgenau fertigen zu können.</w:t>
      </w:r>
    </w:p>
    <w:p w14:paraId="32785DE9" w14:textId="77777777" w:rsidR="000377B9" w:rsidRDefault="000377B9" w:rsidP="000377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EB791FB" w14:textId="77777777" w:rsidR="000377B9" w:rsidRDefault="000377B9" w:rsidP="000377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Sonnensegel sind nicht für Schneelast berechnet und müssen im Winter demontiert werden.</w:t>
      </w:r>
    </w:p>
    <w:p w14:paraId="28B8AA09" w14:textId="77777777" w:rsidR="000377B9" w:rsidRDefault="000377B9" w:rsidP="000377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F1FDA53" w14:textId="77777777" w:rsidR="00D554C5" w:rsidRPr="00D554C5" w:rsidRDefault="000377B9" w:rsidP="000377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D554C5">
        <w:rPr>
          <w:rFonts w:ascii="Arial" w:hAnsi="Arial" w:cs="Arial"/>
          <w:b/>
          <w:bCs/>
        </w:rPr>
        <w:t xml:space="preserve">Masten </w:t>
      </w:r>
    </w:p>
    <w:p w14:paraId="5994E5D7" w14:textId="77777777" w:rsidR="00D554C5" w:rsidRDefault="00D554C5" w:rsidP="000377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3F55B82" w14:textId="44777C5B" w:rsidR="000377B9" w:rsidRDefault="00D554C5" w:rsidP="000377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Stahl verzinkt </w:t>
      </w:r>
      <w:r w:rsidR="000377B9">
        <w:rPr>
          <w:rFonts w:ascii="Arial" w:hAnsi="Arial" w:cs="Arial"/>
          <w:sz w:val="20"/>
          <w:szCs w:val="20"/>
        </w:rPr>
        <w:t xml:space="preserve">127,0 x 4,5 / 5,6 mm </w:t>
      </w:r>
    </w:p>
    <w:p w14:paraId="06C46F75" w14:textId="77777777" w:rsidR="000377B9" w:rsidRDefault="000377B9" w:rsidP="000377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8F49E31" w14:textId="77777777" w:rsidR="000377B9" w:rsidRDefault="000377B9" w:rsidP="000377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Höhe der Segelbefestigung über Fundamentoberkante:</w:t>
      </w:r>
    </w:p>
    <w:p w14:paraId="1B658A9B" w14:textId="77777777" w:rsidR="000377B9" w:rsidRDefault="000377B9" w:rsidP="000377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18316C1" w14:textId="77777777" w:rsidR="000377B9" w:rsidRDefault="000377B9" w:rsidP="000377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Zwei Masten 2,5 m / zwei Masten 3,5 m. Die erforderlichen Erd- und Fundamentarbeiten (Köcherfundamente mit Bewehrung) sowie das Vergießen der Köcher erfolgen bauseitig. </w:t>
      </w:r>
    </w:p>
    <w:p w14:paraId="3D0CB7AA" w14:textId="77777777" w:rsidR="000377B9" w:rsidRDefault="000377B9" w:rsidP="000377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BEECE86" w14:textId="77777777" w:rsidR="000377B9" w:rsidRDefault="000377B9" w:rsidP="000377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Fundamentabmessung:</w:t>
      </w:r>
    </w:p>
    <w:p w14:paraId="0375B563" w14:textId="77777777" w:rsidR="000377B9" w:rsidRDefault="000377B9" w:rsidP="000377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Zwei Fundamente 0,8 x 0,8 x 1,2 m, zwei Fundamente 0,9 x 0,9 x 1,2 m mit Köcheraussparung nach Zeichnung.</w:t>
      </w:r>
    </w:p>
    <w:p w14:paraId="55BC4E1C" w14:textId="77777777" w:rsidR="000377B9" w:rsidRDefault="000377B9" w:rsidP="000377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40D7C63" w14:textId="77777777" w:rsidR="000377B9" w:rsidRDefault="000377B9" w:rsidP="000377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Die Oberflächen der verzinkten Mastkonstruktion können, bedingt durch den Sonderwerkstoff (S 355), deutlich unterschiedliche Materialdicken und verschiedene Oberflächenstrukturen, Farbunterschiede aufweisen.</w:t>
      </w:r>
    </w:p>
    <w:p w14:paraId="0469B13E" w14:textId="77777777" w:rsidR="000377B9" w:rsidRDefault="000377B9" w:rsidP="000377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5C151BE" w14:textId="77777777" w:rsidR="000377B9" w:rsidRDefault="000377B9" w:rsidP="000377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Diese Abweichungen sind produktionsbedingt. Darauf basierende Reklamationen erkennen wir nicht an.</w:t>
      </w:r>
    </w:p>
    <w:p w14:paraId="3A1EAEDC" w14:textId="77777777" w:rsidR="00CA7167" w:rsidRDefault="00CA7167"/>
    <w:sectPr w:rsidR="00CA7167" w:rsidSect="00564553">
      <w:pgSz w:w="12240" w:h="15840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7B9"/>
    <w:rsid w:val="000377B9"/>
    <w:rsid w:val="00564553"/>
    <w:rsid w:val="00566025"/>
    <w:rsid w:val="009F43A0"/>
    <w:rsid w:val="00CA7167"/>
    <w:rsid w:val="00D55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946C4"/>
  <w15:chartTrackingRefBased/>
  <w15:docId w15:val="{209F4F7F-6B00-4297-A8C3-515284643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1813</Characters>
  <Application>Microsoft Office Word</Application>
  <DocSecurity>0</DocSecurity>
  <Lines>15</Lines>
  <Paragraphs>4</Paragraphs>
  <ScaleCrop>false</ScaleCrop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Lucca Kerner</dc:creator>
  <cp:keywords/>
  <dc:description/>
  <cp:lastModifiedBy>Lucca Kerner</cp:lastModifiedBy>
  <cp:revision>4</cp:revision>
  <dcterms:created xsi:type="dcterms:W3CDTF">2022-04-07T12:43:00Z</dcterms:created>
  <dcterms:modified xsi:type="dcterms:W3CDTF">2022-04-08T06:41:00Z</dcterms:modified>
</cp:coreProperties>
</file>