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62E8" w14:textId="040E939D" w:rsidR="00822439" w:rsidRPr="00BA798B" w:rsidRDefault="00822439" w:rsidP="00822439">
      <w:pPr>
        <w:rPr>
          <w:rFonts w:ascii="Arial" w:hAnsi="Arial" w:cs="Arial"/>
          <w:b/>
          <w:bCs/>
          <w:sz w:val="24"/>
          <w:szCs w:val="24"/>
        </w:rPr>
      </w:pPr>
      <w:r w:rsidRPr="00BA798B">
        <w:rPr>
          <w:rFonts w:ascii="Arial" w:hAnsi="Arial" w:cs="Arial"/>
          <w:b/>
          <w:bCs/>
          <w:sz w:val="24"/>
          <w:szCs w:val="24"/>
        </w:rPr>
        <w:t>Vierecksegel mit Systemstatik bis 49m²</w:t>
      </w:r>
    </w:p>
    <w:p w14:paraId="67212BD4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606A7EF3" w14:textId="1EC9CDE1" w:rsidR="00BA798B" w:rsidRDefault="00BA798B" w:rsidP="00BA7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3A278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7095102F" w14:textId="77777777" w:rsidR="00BA798B" w:rsidRDefault="00BA798B" w:rsidP="00BA7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49FB25A6" w14:textId="77777777" w:rsidR="00BA798B" w:rsidRDefault="00BA798B" w:rsidP="00BA79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2E01E7B" w14:textId="77777777" w:rsidR="00BA798B" w:rsidRPr="00D554C5" w:rsidRDefault="00BA798B" w:rsidP="00BA7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D554C5">
        <w:rPr>
          <w:rFonts w:ascii="Arial" w:hAnsi="Arial" w:cs="Arial"/>
          <w:sz w:val="20"/>
          <w:szCs w:val="18"/>
        </w:rPr>
        <w:t xml:space="preserve">Farbe: </w:t>
      </w:r>
    </w:p>
    <w:p w14:paraId="2AFE31F9" w14:textId="77777777" w:rsidR="00BA798B" w:rsidRDefault="00BA798B" w:rsidP="00BA79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nach Wahl des Auftraggebers - Farbkarte</w:t>
      </w:r>
    </w:p>
    <w:p w14:paraId="4D293AF0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C6EA38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Mastabstände: </w:t>
      </w:r>
    </w:p>
    <w:p w14:paraId="3039ADE0" w14:textId="03C0D106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7,0 x 7,0 m</w:t>
      </w:r>
    </w:p>
    <w:p w14:paraId="572EAFB1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D03634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Befestigungspunkte: </w:t>
      </w:r>
    </w:p>
    <w:p w14:paraId="61BC3BD6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0D505D82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1FF2C1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67B0CE99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04F2A06C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0104BB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211F6E4D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D736E5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5461CE80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61090E" w14:textId="77777777" w:rsidR="00BA798B" w:rsidRDefault="00BA798B" w:rsidP="00BA7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5F127E2C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7F478E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24E9102B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1E0595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46C8F54D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427A89" w14:textId="77777777" w:rsidR="00BA798B" w:rsidRPr="00BA798B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A798B">
        <w:rPr>
          <w:rFonts w:ascii="Arial" w:hAnsi="Arial" w:cs="Arial"/>
          <w:b/>
          <w:bCs/>
        </w:rPr>
        <w:t xml:space="preserve">Masten </w:t>
      </w:r>
    </w:p>
    <w:p w14:paraId="43A481C4" w14:textId="77777777" w:rsidR="00BA798B" w:rsidRDefault="00BA798B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9D8002" w14:textId="04E5012B" w:rsidR="00822439" w:rsidRDefault="00BA798B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Stahl verzinkt </w:t>
      </w:r>
      <w:r w:rsidR="00822439">
        <w:rPr>
          <w:rFonts w:ascii="Arial" w:hAnsi="Arial" w:cs="Arial"/>
          <w:sz w:val="20"/>
          <w:szCs w:val="20"/>
        </w:rPr>
        <w:t>139,7 x 5,6 / 8,0 mm</w:t>
      </w:r>
    </w:p>
    <w:p w14:paraId="7644A7E9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EA9805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 der Segelbefestigung über Fundamentoberkante:</w:t>
      </w:r>
    </w:p>
    <w:p w14:paraId="3CD6D3C1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866816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Zwei Masten 2,5 m / zwei Masten 3,5 m. Die erforderlichen Erd- und Fundamentarbeiten (Köcherfundamente mit Bewehrung) sowie das Vergießen der Köcher erfolgen bauseitig. </w:t>
      </w:r>
    </w:p>
    <w:p w14:paraId="7753C6B7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FB598F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Fundamentabmessung:</w:t>
      </w:r>
    </w:p>
    <w:p w14:paraId="3CA79F30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Fundamente 1,1 x 1,1 x 1,2 m, zwei Fundamente 1,1 x 1,1 x 1,3 m mit Köcheraussparung nach Zeichnung.</w:t>
      </w:r>
    </w:p>
    <w:p w14:paraId="0592BEEC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B305F9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13F92209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9B816B" w14:textId="77777777" w:rsidR="00822439" w:rsidRDefault="00822439" w:rsidP="00822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63E3AB48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39"/>
    <w:rsid w:val="003A2789"/>
    <w:rsid w:val="00822439"/>
    <w:rsid w:val="009F43A0"/>
    <w:rsid w:val="00BA798B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3BE7"/>
  <w15:chartTrackingRefBased/>
  <w15:docId w15:val="{8ECCBFFF-D093-46F0-8EE9-FF7CEB2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4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2022-04-07T12:58:00Z</dcterms:created>
  <dcterms:modified xsi:type="dcterms:W3CDTF">2022-04-08T06:42:00Z</dcterms:modified>
</cp:coreProperties>
</file>